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73BB283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B7967">
        <w:rPr>
          <w:rFonts w:asciiTheme="minorEastAsia" w:hAnsiTheme="minorEastAsia" w:hint="eastAsia"/>
          <w:sz w:val="24"/>
          <w:szCs w:val="24"/>
        </w:rPr>
        <w:t>余市町長</w:t>
      </w:r>
      <w:r>
        <w:rPr>
          <w:rFonts w:asciiTheme="minorEastAsia" w:hAnsiTheme="minorEastAsia" w:hint="eastAsia"/>
          <w:sz w:val="24"/>
          <w:szCs w:val="24"/>
        </w:rPr>
        <w:t xml:space="preserve">　　　　殿</w:t>
      </w:r>
    </w:p>
    <w:p w14:paraId="5AA9FD9B" w14:textId="77777777" w:rsidR="00427765" w:rsidRPr="00EB7967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B7967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2023-06-26T01:45:00Z</dcterms:modified>
</cp:coreProperties>
</file>